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150" w:right="0" w:hanging="0"/>
        <w:jc w:val="center"/>
        <w:outlineLvl w:val="1"/>
        <w:rPr>
          <w:rStyle w:val="Style14"/>
          <w:rFonts w:eastAsia="Times New Roman" w:cs="Times New Roman" w:ascii="Times New Roman" w:hAnsi="Times New Roman"/>
          <w:b/>
          <w:bCs/>
          <w:color w:val="9743DF"/>
          <w:sz w:val="36"/>
          <w:szCs w:val="36"/>
          <w:lang w:eastAsia="ru-RU"/>
        </w:rPr>
      </w:pPr>
      <w:hyperlink r:id="rId2">
        <w:r>
          <w:rPr>
            <w:rStyle w:val="Style14"/>
            <w:rFonts w:eastAsia="Times New Roman" w:cs="Times New Roman" w:ascii="Times New Roman" w:hAnsi="Times New Roman"/>
            <w:b/>
            <w:bCs/>
            <w:color w:val="9743DF"/>
            <w:sz w:val="36"/>
            <w:szCs w:val="36"/>
            <w:lang w:eastAsia="ru-RU"/>
          </w:rPr>
          <w:t>Методические рекомендации по подготовке авторских программ</w:t>
        </w:r>
      </w:hyperlink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>В системе дополнительного образования разработаны и в течение ряда лет реализуются авторские образовательные программы, которые могут стать основой как предпрофильных курсов (ориентационных, ознакомительных), позволяющих девятиклассникам составить представление о различных профессиональных сферах и определиться относительно будущего профиля обучения в старшей школе, так и элективных курсов (курсов по выбору) в составе того или иного избранного школой профиля.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Первое обязательное условие – это соответствие программы Примерным требованиям к содержанию и оформлению образовательных программ дополнительного образования детей.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Требования эти хорошо известны, и задача их состоит не в том, чтобы унифицировать творческую индивидуальность педагога – автора программы, а лишь в том, чтобы придать программе такую структуру, которая, наоборот, ярче выявит оригинальность программы и в то же время создаст возможность объективно сравнивать между собой различные, часто столь несхожие по тематике работы.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Программа должна обязательно содержать следующие структурные элементы (именно в той последовательности, как это приведено ниже):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титульный лист;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пояснительная записка;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учебно</w:t>
        <w:softHyphen/>
        <w:t>тематический план;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содержание изучаемого курса;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методическое обеспечение программы;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1304" w:right="0" w:hanging="0"/>
        <w:jc w:val="left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 xml:space="preserve">список литературы </w:t>
      </w: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для обучающихся и для педагога д.о.</w:t>
      </w: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>Титульный лист – это своего рода "визитная карточка" программы. Поэтому, как и в визитной карточке, тут должна быть указана только самая необходимая информация. Эта обязательная информация включает следующие элементы: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наименование образовательного учреждения;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где, когда и кем утверждена данная образовательная программа (обратите внимание: согласно ч. III ст. 26 Типового положения об образовательном учреждении дополнительного образования детей программу утверждает педагогический (методический) совет учреждения);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полное название программы (если оно сформулировано образно или не дает полного представления об изучаемом курсе, целесообразно дать дополнительное краткое пояснение под приведенным названием);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возраст детей, на которых программа рассчитана;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срок реализации программы;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Ф. И. О. и должность автора (авторов);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название города;</w:t>
      </w:r>
    </w:p>
    <w:p>
      <w:pPr>
        <w:pStyle w:val="Normal"/>
        <w:rPr>
          <w:rFonts w:cs="Times New Roman" w:ascii="Times New Roman" w:hAnsi="Times New Roman"/>
          <w:color w:val="2F7E9D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2F7E9D"/>
          <w:sz w:val="28"/>
          <w:szCs w:val="28"/>
          <w:lang w:eastAsia="ru-RU"/>
        </w:rPr>
        <w:t>год разработки программы (с учетом полного срока ее реализации).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>В научной работе существует неписаная традиция: когда в руки специалиста попадает новая публикация, тем более претендующая на оригинальность, то первым делом в ней прочитываются первая и последняя страницы. Как правило, первая страница содержит авторское обоснование необходимости и полезности предлагаемого текста, заявку на оригинальность работы, а последняя – список использованной автором литературы, свидетельствующей об эрудированности в данной сфере деятельности.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Конечно, авторская программа дополнительного образования детей – это по жанру не научная статья, но принцип восприятия специалистом экспертом нового текста (в данном случае – авторской программы) в принципе универсален. Поэтому важно, чтобы исполнение вашей программы учитывало эти особенности профессионального восприятия нового текста.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Если вы сразу предъявите в разделе "Пояснительная записка" свою весомую заявку на качество текста, а следовательно, и собственной деятельности, то положительный исход экспертизы гораздо более вероятен, нежели тогда, когда глаз эксперта будет скользить по общим, ничего не обещающим, обтекаемым фразам, а в списке литературы окажутся только ссылки на публикации, появившиеся 10 и более лет назад.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Значит, пояснительная записка должна быть написана так, чтобы в ней по возможности отсутствовали банальности вроде общих рассуждений о полезности художественно-эстетической, туристско-краеведческой или иной сферы деятельности для развития детей, а во</w:t>
        <w:softHyphen/>
        <w:t>вторых, четко и ясно формулировались цель и задачи, а также новизна данной программы, ее отличие от других программ той же направленности и похожего вида деятельности. Особенно важно здесь отметить, где находятся и в чем выражаются те авторские "изюминки", которые и делают данную программу оригинальной, самобытной как для данного образовательного учреждения, так и для дополнительного образования в целом.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Характеризуя направленность образовательной программы (а именно с этого пункта, как правило, и начинается пояснительная записка), важно кратко, но аргументированно обосновать принадлежность программы именно к данной направленности. Иногда встречаются программы, находящиеся на "стыке" двух и более направленностей. В этом случае важно обосновать приоритетную направленность и затем отразить ее в иерархии (приоритетности) целей и задач.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Ключевым элементом пояснительной записки, ее смысловым центром является формулировка цели и задач программы. Основная трудность, которая здесь возникает, связана с необходимостью разделить цель и задачи, не смешивать их, а также избежать повторов в формулировках. Для этого следует иметь в виду, что цель образовательной программы – это, образно говоря, ее стратегия, фиксирующая желаемый конечный результат.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Такой результат многослоен, что называется, по определению. Известно, что образовательная деятельность осуществляется как фактическое единство воспитания и обучения (см. Закон РФ "Об образовании"). Поэтому общая целевая ориентация программы неизбежно должна учитывать это двуединство – развитие ребенка, его творческого потенциала на основе (с помощью) приобретения определенных знаний, умений, навыков.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Из этого же надо исходить и при формулировании задач, которые целесообразно разделить на обучающие (предметные) и воспитательные (связанные с формированием тех или иных личностных качеств).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Задачи, по сути, есть результаты тех конкретных стадий реализации программы, которые поддаются фиксации, детализации и измерению. В этом смысле задачи технологичны, они в совокупности есть некий фундамент, на основе которого и происходит достижение суммарного качественного сдвига в развитии ребенка. Можно сказать, что задачи – это ступеньки лестницы, ведущей к достижению искомой цели, те конкретные пролонгированные результаты реализации программы, суммарным выражением которых и является поставленная цель.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 этом, с одной стороны, следует стремиться к максимальной точности и четкости в определении задач, чтобы сразу было ясно, что они, во</w:t>
        <w:softHyphen/>
        <w:t>первых, конкретны, во</w:t>
        <w:softHyphen/>
        <w:t>вторых, достижимы, в</w:t>
        <w:softHyphen/>
        <w:t>третьих, измеряемы. С другой стороны, учитывая авторский характер программы, следует постараться дать определения задач таким образом, чтобы в них прослеживались общая оригинальность авторского подхода, необходимый оттенок новизны.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Особенно важной частью пояснительной записки образовательной программы является выделение ее отличий от уже существующих программ. Здесь необходимо помнить, что отличия всегда конкретны, и поэтому они, по сути, есть сжатая детализация той общей новизны и оригинальности, которые и дают право вашей программе претендовать на авторское содержание.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Поэтому, характеризуя отличия, следует максимально избегать общих формулировок и исходить прежде всего из вашего личного опыта – как реализации собственной программы, так и знаний о других программах, пересекающихся с вашей тематикой. Эти отличия могут быть в постановке образовательных задач, построении учебно</w:t>
        <w:softHyphen/>
        <w:t>тематического плана, содержании занятий, использованной вами литературе.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Позитивный результат реализации программы является главным критерием оценки образовательной программы, все те "изюминки", что отражают авторскую оригинальность, – не самоцель, а средство. Поэтому принципиально важно, чтобы из текста пояснительной записки было ясно, что отмеченные вами отличия существуют не сами по себе, а логически встроены в вашу систему образовательной деятельности. Следовательно, затем, когда вы будете характеризовать ожидаемые результаты, необходимо, помимо всего прочего, показать, какую роль в этих результатах сыграли те новшества, что были использованы в программе.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Что касается остальных частей пояснительной записки (возраста детей, участвующих в реализации этой программы, сроков ее реализации, формы и режима занятий), то они носят в значительной мере "технический характер" и их перечисление обычно не вызывает никаких проблем. Необходимо только следить за тем, чтобы названные здесь цифры и формы совпадали с тем, что потом будет включено в учебно-</w:t>
      </w:r>
      <w:r>
        <w:rPr>
          <w:rFonts w:cs="Times New Roman" w:ascii="Times New Roman" w:hAnsi="Times New Roman"/>
          <w:sz w:val="28"/>
          <w:szCs w:val="28"/>
          <w:lang w:eastAsia="ru-RU"/>
        </w:rPr>
        <w:t>т</w:t>
      </w:r>
      <w:r>
        <w:rPr>
          <w:rFonts w:cs="Times New Roman" w:ascii="Times New Roman" w:hAnsi="Times New Roman"/>
          <w:sz w:val="28"/>
          <w:szCs w:val="28"/>
          <w:lang w:eastAsia="ru-RU"/>
        </w:rPr>
        <w:t>ематический план, содержание и методическое обеспечение программы.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Следует обратить особое внимание на заключительный раздел пояснительной записки, включающий ожидаемые результаты и способы их проверки. К сожалению, здесь довольно часто встречаются неточности или приблизительности в их описании, иногда снижающие впечатление даже от действительно оригинальных и интересных программ.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Чтобы их избежать, надо прежде всего ясно представлять наличие логической связи между результатами и поставленными в программе задачами: ожидаемые результаты – суть достижение, выполнение тех задач, которые поставлены в образовательной программе. Поэтому, если вы сформулировали какую-</w:t>
      </w:r>
      <w:r>
        <w:rPr>
          <w:rFonts w:cs="Times New Roman" w:ascii="Times New Roman" w:hAnsi="Times New Roman"/>
          <w:sz w:val="28"/>
          <w:szCs w:val="28"/>
          <w:lang w:eastAsia="ru-RU"/>
        </w:rPr>
        <w:t>л</w:t>
      </w:r>
      <w:r>
        <w:rPr>
          <w:rFonts w:cs="Times New Roman" w:ascii="Times New Roman" w:hAnsi="Times New Roman"/>
          <w:sz w:val="28"/>
          <w:szCs w:val="28"/>
          <w:lang w:eastAsia="ru-RU"/>
        </w:rPr>
        <w:t>ибо задачу, но среди ожидаемых результатов не обнаружилось ее выполнения и способы проверки этого выполнения или они были сформулированы так, что подвергались лишь приблизительной проверке, то можете быть уверены: эксперт вряд ли пропустит этот промах.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Ожидаемые результаты фиксируются через какие</w:t>
        <w:softHyphen/>
        <w:t>то конкретные формы, например участие детей в выставках, конкурсах, фестивалях, соревнованиях, олимпиадах, концертах, конференциях, экспедициях, зачетных походах, защите творческих работ и т. п.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Следовательно, необходимо в этой части пояснительной записки разделить эти понятия. Результаты – это, по сути, реализованные задачи, поставленные вами в программе, а проявление этих результатов в ходе каких</w:t>
        <w:softHyphen/>
        <w:t>либо итоговых соревнований, конкурсов, выставок и т. п. – это не более чем форма, в которую облекается результат. И будет ошибочно, например, написать в программе, что ожидаемым результатом станет участие ребенка в каком</w:t>
        <w:softHyphen/>
        <w:t>либо конкурсе и тем более завоевание в нем призового места. Это только форма, благодаря которой удастся зафиксировать желаемые вами сдвиги в обучении и воспитании ребенка, к примеру, овладение им искусством фотодизайна или обретение им знаний по биологии, позволяющих сделать осознанный выбор будущей профессии, и т. п.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 форм фиксации результатов необходимо также отличать способы отслеживания результатов. В отличие от общего среднего образования, где процесс выявления результатов образовательной деятельности учащихся достаточно четко отработан и осуществляется, как правило, путем выставления отметок по пятибалльной шкале, в дополнительном образовании детей такой способ подведения итогов неприемлем.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сфере, куда ребенок приходит добровольно, не стоит делить детей на успевающих и неуспевающих, ведь именно здесь, в дополнительном образовании, каждый ребенок надеется обрести дело, в котором его природные задатки найдут наконец достойное воплощение, а сам он обретет статус успешного человека. Неприемлем здесь данный способ оценивания еще и потому, что традиционная отметка носит выраженный когнитивный ("знаниевый") характер. Она выставляется за определенный уровень знаний по конкретному предмету, в то время как за рамками внимания педагога остаются не только затраченные на это усилия ребенка, но и приобретенные им за определенный период социальные компетенции, сформированные личностные качества, развитые творческие способности.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Вместе с тем разработка единообразного способа отслеживания образовательных результатов, позволяющего учитывать специфику дополнительного образования детей, затруднена отсутствием в этой сфере образовательных стандартов, с которыми в системе общего среднего образования принято соотносить достигнутый "уровень обученности". Поэтому в идеале для каждой образовательной программы – в силу ее индивидуального характера – необходимо разрабатывать свой пакет диагностических методик.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 каким же показателям стоит судить о результатах занятий ребенка в кружке, студии, секции, ансамбле – любом детском объединении, реализующем ту или иную образовательную программу?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Поскольку образовательная деятельность в системе дополнительного образования (как об этом уже говорилось выше) предполагает не только обучение детей определенным знаниям, умениям, навыкам, но и развитие многообразных личностных качеств обучающихся, постольку о ее результатах можно говорить, используя как минимум две группы показателей: учебные и личностные.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Соответственно предметом оценивания могут быть: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набор основных знаний, умений, практических навыков по изучаемому виду деятельности, а также общеучебных навыков, которые должен приобрести ребенок в результате освоения конкретной образовательной программы;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перечень важнейших личностных свойств, которые желательно сформировать у ребенка за период его обучения по данной программе, и время общения с педагогом и сверстниками.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 этом необходимо определить </w:t>
      </w:r>
      <w:r>
        <w:rPr>
          <w:rFonts w:cs="Times New Roman" w:ascii="Times New Roman" w:hAnsi="Times New Roman"/>
          <w:i/>
          <w:iCs/>
          <w:sz w:val="28"/>
          <w:szCs w:val="28"/>
          <w:lang w:eastAsia="ru-RU"/>
        </w:rPr>
        <w:t>возможные уровни выраженности</w:t>
      </w:r>
      <w:r>
        <w:rPr>
          <w:rFonts w:cs="Times New Roman" w:ascii="Times New Roman" w:hAnsi="Times New Roman"/>
          <w:sz w:val="28"/>
          <w:szCs w:val="28"/>
          <w:lang w:eastAsia="ru-RU"/>
        </w:rPr>
        <w:t> (от минимального до максимального) каждого измеряемого показателя у разных детей. Сведенные воедино, они и покажут, в какой мере тот или иной ребенок сумел освоить предложенную ему образовательную программу.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Наконец, следует учесть и практическую достижимость планируемых результатов, соотнести их с реальностью вашей деятельности и возможностями своего образовательного учреждения, чтобы не получилось (редко, но такое бывает) так, что планы значительно разошлись с действительностью и реальную эффективность авторской программы проверить до конца не удалось.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составлении учебно</w:t>
        <w:softHyphen/>
        <w:t>тематического плана программы (он должен выполняться в табличном виде) особых трудностей почти не возникает, если только не забывать два обстоятельства: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учебнотематический план – это перечень разделов программы, подразделенных на темы, с указанием часов (теоретических и практических), отведенных на каждый раздел и каждую тему (не путать с поурочным планом – это не школа!);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между учебнотематическим планом и последующим изложением содержания запланированных тем должно быть строгое соответствие.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Бывает очень полезно, завершив написание и форматирование всей программы, внимательно проверить учебно</w:t>
        <w:softHyphen/>
        <w:t>тематический план на совпадение с тем, что включено в последующий раздел программы – ее содержание. Иногда здесь случаются чисто технические сбои при компьютерном наборе программы, особенно при работе с таблицами. Конечно, несовпадения и несоответствия в таком случае не будут носить определяющего характера при общей оценке программы, но при прочих равных условиях эксперт, пусть и по формальным соображениям, может уже и не отдать вам предпочтение. Поэтому остается посоветовать лишний раз быть внимательным и скрупулезным при работе с планом, следить за формулировками тем и разделов, а также вписанными в соответствующие разделы плана цифрами часов занятий.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разделе "Содержание образовательной программы", занимающем, как правило, значительный объем, необходимо кратко, но в то же время достаточно конкретно описать содержание теоретических и практических занятий. Существует одно, но, пожалуй, главное условие, которым надо руководствоваться в данном случае для достижения наилучшего результата. Оно касается стиля написания раздела – он должен быть по возможности приближен к тому, что можно определить как "телеграфный стиль". Это означает, что предложения должны быть краткими, в них не следует использовать сложные обороты речи. Ваша задача – так описать содержание разделов и тем, чтобы читатель вашей программы мог ясно представить, что вы собираетесь освоить вместе с детьми на занятиях по вашему курсу.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 некоторой долей условности можно сказать, что вы в данном случае даете возможность читателю (эксперту) "заглянуть" в то помещение, где проходят ваши занятия. Поэтому, если это занятие теоретическое, должно быть вполне ясно, какие знания способны в его ходе получить дети, а если практическое – какие навыки и умения приобретаются и отрабатываются ими в ходе занятия.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Раздел "Методическое обеспечение программы" предоставляет педагогу возможность хоть в какой</w:t>
        <w:softHyphen/>
        <w:t>то мере, заочно, но передать "дух" его педагогического творчества, воплотить те собственные "изюминки", которые упоминались выше, в конкретную "картинку" творческого процесса.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Именно поэтому при "шлифовке" данного раздела образовательной программы ее автору будет особенно полезна помощь методиста, обладающего необходимыми знаниями, позволяющими придать этому разделу наиболее эффективную форму.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Данный раздел логически и содержательно продолжает предыдущие. Описание форм занятий, планируемых по разделам (темам) вашей программы, приемов и методов проведения занятий, их дидактического и технического оснащения, форм подведения итогов по основным разделам – все эти обязательные компоненты, включаемые в раздел "Методическое обеспечение программы", позволят придать еще большую наглядность раскрытию особенностей вашей работы при реализации программы.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Однако следует учитывать нежелательность сбиться в этом разделе на подробное изложение происходящего, например описание того, как в ходе используемой на занятиях по такой-то теме игры "дети сделали то-то, педагог сделал то-то" и т. п. Часто самого названия той же игры будет вполне достаточно, в другом случае потребуется пояснение об условиях и способах ее использования.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Особенно выигрышно эта сторона программы может прозвучать в случае вашего выхода в финальный тур, где появится возможность в ходе проведения презентации механизма реализации программы перейти от "словесной наглядности" к "наглядности визуальной". Для того чтобы такой переход был плавным и естественным, крайне важно, чтобы изложенный в программе текст по ее методическому обеспечению потом не разошелся с визуальным образом, представленным жюри.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"Список литературы" – заключительный раздел программы. Восприятие этого раздела программы как чисто технического, к сожалению, часто подводит конкурсантов. Отчасти это не их вина, а беда – в последние годы в нашей стране стремительно утрачивается библиографическая культура.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Между тем существуют государственные стандарты библиографического описания литературы. Но опыт показывает, что по большей части авторы программ, относясь к этому разделу несколько поверхностно, составляют список литературы, не соблюдая этих стандартов.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Но то, что еще в какой-то мере оказывается терпимым на низовом уровне, в повседневной практике образовательной деятельности (хотя и здесь надо стремиться наводить порядок), оказывается неприемлемым на конкурсном уровне. Всегда бывает обидно видеть, когда очень неплохая авторская программа не проходит в следующий тур только из-за того, что список литературы составлен с очевидными отступлениями от требований стандартов.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Поэтому полезно еще раз повторить несколько банальных правил, которыми следует обязательно руководствоваться при составлении последнего раздела программы.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Список литературы составляется строго по алфавиту авторов и названий; инициалы автора приводятся не до, а только после фамилии.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Кроме фамилии и инициалов автора, полного названия работы, необходимо указать место издания, издательство (если оно вам известно) и год издания. Желательно придерживаться единообразия: если не у всех работ вам известно издательство, то лучше тогда и для остальных ограничиться только указанием места издания (Москва и СанктПетербург пишутся сокращенно: соответственно М. и Спб., остальные города – полностью).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Более точные сведения надо получить у специалистов в собственном учреждении либо в методических службах системы образования города.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Желательно также разделить приводимую вами литературу на несколько разделов: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педагогов;</w:t>
      </w:r>
    </w:p>
    <w:p>
      <w:pPr>
        <w:pStyle w:val="Normal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обучающихся;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родителей (если это предусмотрено особенностями программы).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36a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ea1dcd"/>
    <w:basedOn w:val="Normal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ea1dcd"/>
    <w:basedOn w:val="DefaultParagraphFont"/>
    <w:rPr/>
  </w:style>
  <w:style w:type="character" w:styleId="Style13">
    <w:name w:val="Выделение"/>
    <w:uiPriority w:val="20"/>
    <w:qFormat/>
    <w:rsid w:val="00ea1dcd"/>
    <w:basedOn w:val="DefaultParagraphFont"/>
    <w:rPr>
      <w:i/>
      <w:iCs/>
    </w:rPr>
  </w:style>
  <w:style w:type="character" w:styleId="21" w:customStyle="1">
    <w:name w:val="Заголовок 2 Знак"/>
    <w:uiPriority w:val="9"/>
    <w:link w:val="2"/>
    <w:rsid w:val="00ea1dcd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rtpostheadericon" w:customStyle="1">
    <w:name w:val="art-postheadericon"/>
    <w:rsid w:val="00ea1dcd"/>
    <w:basedOn w:val="DefaultParagraphFont"/>
    <w:rPr/>
  </w:style>
  <w:style w:type="character" w:styleId="Style14">
    <w:name w:val="Интернет-ссылка"/>
    <w:uiPriority w:val="99"/>
    <w:semiHidden/>
    <w:unhideWhenUsed/>
    <w:rsid w:val="00ea1dcd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ea1dcd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urgancdt.ru/index.php/home/&#1087;&#1077;&#1076;&#1072;&#1075;&#1086;&#1075;&#1080;&#1095;&#1077;&#1089;&#1082;&#1072;&#1103;-&#1084;&#1072;&#1089;&#1090;&#1077;&#1088;&#1089;&#1082;&#1072;&#1103;/55-programma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LibreOffice/4.3.7.2$Linux_x86 LibreOffice_project/430m0$Build-2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2015-11-04T17:02:00Z</dcterms:created>
  <dc:creator>gala</dc:creator>
  <dc:language>ru-RU</dc:language>
  <cp:lastModifiedBy>gala</cp:lastModifiedBy>
  <dcterms:modified xsi:type="dcterms:W3CDTF">2015-11-04T17:10:00Z</dcterms:modified>
  <cp:revision>2</cp:revision>
</cp:coreProperties>
</file>